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017" w:rsidRDefault="00512017" w:rsidP="00512017">
      <w:pPr>
        <w:rPr>
          <w:rFonts w:eastAsia="仿宋_GB2312" w:hint="eastAsia"/>
          <w:szCs w:val="32"/>
          <w:lang w:eastAsia="zh-CN"/>
        </w:rPr>
      </w:pPr>
      <w:r>
        <w:rPr>
          <w:rFonts w:eastAsia="仿宋_GB2312" w:hint="eastAsia"/>
          <w:szCs w:val="32"/>
          <w:lang w:eastAsia="zh-CN"/>
        </w:rPr>
        <w:t>附件：</w:t>
      </w:r>
    </w:p>
    <w:p w:rsidR="00512017" w:rsidRPr="002C3CA5" w:rsidRDefault="00512017" w:rsidP="00512017">
      <w:pPr>
        <w:spacing w:beforeLines="50" w:afterLines="50"/>
        <w:jc w:val="center"/>
        <w:rPr>
          <w:rFonts w:ascii="黑体" w:eastAsia="黑体" w:hAnsi="黑体" w:hint="eastAsia"/>
          <w:sz w:val="36"/>
          <w:szCs w:val="32"/>
          <w:lang w:eastAsia="zh-CN"/>
        </w:rPr>
      </w:pPr>
      <w:r w:rsidRPr="002C3CA5">
        <w:rPr>
          <w:rFonts w:ascii="黑体" w:eastAsia="黑体" w:hAnsi="黑体" w:hint="eastAsia"/>
          <w:sz w:val="36"/>
          <w:szCs w:val="32"/>
          <w:lang w:eastAsia="zh-CN"/>
        </w:rPr>
        <w:t>其他</w:t>
      </w:r>
      <w:r>
        <w:rPr>
          <w:rFonts w:ascii="黑体" w:eastAsia="黑体" w:hAnsi="黑体" w:hint="eastAsia"/>
          <w:sz w:val="36"/>
          <w:szCs w:val="32"/>
          <w:lang w:eastAsia="zh-CN"/>
        </w:rPr>
        <w:t>部分</w:t>
      </w:r>
      <w:r w:rsidRPr="002C3CA5">
        <w:rPr>
          <w:rFonts w:ascii="黑体" w:eastAsia="黑体" w:hAnsi="黑体" w:hint="eastAsia"/>
          <w:sz w:val="36"/>
          <w:szCs w:val="32"/>
          <w:lang w:eastAsia="zh-CN"/>
        </w:rPr>
        <w:t>参展企业及项目介绍</w:t>
      </w:r>
    </w:p>
    <w:p w:rsidR="00512017" w:rsidRPr="00FC2288" w:rsidRDefault="00512017" w:rsidP="00512017">
      <w:pPr>
        <w:ind w:firstLineChars="200" w:firstLine="640"/>
        <w:rPr>
          <w:rFonts w:eastAsia="仿宋_GB2312" w:hint="eastAsia"/>
          <w:szCs w:val="32"/>
          <w:lang w:eastAsia="zh-CN"/>
        </w:rPr>
      </w:pPr>
      <w:r>
        <w:rPr>
          <w:rFonts w:eastAsia="仿宋_GB2312" w:hint="eastAsia"/>
          <w:szCs w:val="32"/>
          <w:lang w:eastAsia="zh-CN"/>
        </w:rPr>
        <w:t>1</w:t>
      </w:r>
      <w:r>
        <w:rPr>
          <w:rFonts w:eastAsia="仿宋_GB2312" w:hint="eastAsia"/>
          <w:szCs w:val="32"/>
          <w:lang w:eastAsia="zh-CN"/>
        </w:rPr>
        <w:t>、</w:t>
      </w:r>
      <w:proofErr w:type="gramStart"/>
      <w:r w:rsidRPr="00FC2288">
        <w:rPr>
          <w:rFonts w:eastAsia="仿宋_GB2312" w:hint="eastAsia"/>
          <w:szCs w:val="32"/>
          <w:lang w:eastAsia="zh-CN"/>
        </w:rPr>
        <w:t>希翼</w:t>
      </w:r>
      <w:proofErr w:type="gramEnd"/>
      <w:r w:rsidRPr="00FC2288">
        <w:rPr>
          <w:rFonts w:eastAsia="仿宋_GB2312" w:hint="eastAsia"/>
          <w:szCs w:val="32"/>
          <w:lang w:eastAsia="zh-CN"/>
        </w:rPr>
        <w:t>UGE</w:t>
      </w:r>
      <w:r w:rsidRPr="00FC2288">
        <w:rPr>
          <w:rFonts w:eastAsia="仿宋_GB2312" w:hint="eastAsia"/>
          <w:szCs w:val="32"/>
          <w:lang w:eastAsia="zh-CN"/>
        </w:rPr>
        <w:t>新兴能源公司是致力于从事小型分布式可再生能源解决方案的高新技术企业。为解决能源供应安全、降低成本，以新型垂直轴风力发电机组为基础，根据不同场地条件，通过风机、太阳能光伏板、能源储备装置、检测系统等，为绿色建筑可再生能源提供解决方案，包括住宅、商业和公共建筑、户外照明。其特点是新型垂直轴风力发电机组可改善以往小型风机架设于市区时，易受紊流影响，导致效率不高及噪音过大，克服发电效率与噪音问题。可</w:t>
      </w:r>
      <w:proofErr w:type="gramStart"/>
      <w:r w:rsidRPr="00FC2288">
        <w:rPr>
          <w:rFonts w:eastAsia="仿宋_GB2312" w:hint="eastAsia"/>
          <w:szCs w:val="32"/>
          <w:lang w:eastAsia="zh-CN"/>
        </w:rPr>
        <w:t>兼顾低</w:t>
      </w:r>
      <w:proofErr w:type="gramEnd"/>
      <w:r w:rsidRPr="00FC2288">
        <w:rPr>
          <w:rFonts w:eastAsia="仿宋_GB2312" w:hint="eastAsia"/>
          <w:szCs w:val="32"/>
          <w:lang w:eastAsia="zh-CN"/>
        </w:rPr>
        <w:t>风速启动与高风速发电的效率，整合市电并网技术，可导入智能电网，进而可实现分散性的发电目标。他们的产品已经销往</w:t>
      </w:r>
      <w:r w:rsidRPr="00FC2288">
        <w:rPr>
          <w:rFonts w:eastAsia="仿宋_GB2312" w:hint="eastAsia"/>
          <w:szCs w:val="32"/>
          <w:lang w:eastAsia="zh-CN"/>
        </w:rPr>
        <w:t>80</w:t>
      </w:r>
      <w:r w:rsidRPr="00FC2288">
        <w:rPr>
          <w:rFonts w:eastAsia="仿宋_GB2312" w:hint="eastAsia"/>
          <w:szCs w:val="32"/>
          <w:lang w:eastAsia="zh-CN"/>
        </w:rPr>
        <w:t>多个国家和地区。</w:t>
      </w:r>
    </w:p>
    <w:p w:rsidR="00512017" w:rsidRPr="00FC2288" w:rsidRDefault="00512017" w:rsidP="00512017">
      <w:pPr>
        <w:ind w:firstLineChars="200" w:firstLine="640"/>
        <w:rPr>
          <w:rFonts w:eastAsia="仿宋_GB2312" w:hint="eastAsia"/>
          <w:szCs w:val="32"/>
          <w:lang w:eastAsia="zh-CN"/>
        </w:rPr>
      </w:pPr>
      <w:r>
        <w:rPr>
          <w:rFonts w:eastAsia="仿宋_GB2312" w:hint="eastAsia"/>
          <w:szCs w:val="32"/>
          <w:lang w:eastAsia="zh-CN"/>
        </w:rPr>
        <w:t>2</w:t>
      </w:r>
      <w:r>
        <w:rPr>
          <w:rFonts w:eastAsia="仿宋_GB2312" w:hint="eastAsia"/>
          <w:szCs w:val="32"/>
          <w:lang w:eastAsia="zh-CN"/>
        </w:rPr>
        <w:t>、</w:t>
      </w:r>
      <w:r w:rsidRPr="00FC2288">
        <w:rPr>
          <w:rFonts w:eastAsia="仿宋_GB2312" w:hint="eastAsia"/>
          <w:szCs w:val="32"/>
          <w:lang w:eastAsia="zh-CN"/>
        </w:rPr>
        <w:t>杭州美诺瓦医疗科技有限公司生产微剂量数字乳腺机。目前国内的数字</w:t>
      </w:r>
      <w:proofErr w:type="gramStart"/>
      <w:r w:rsidRPr="00FC2288">
        <w:rPr>
          <w:rFonts w:eastAsia="仿宋_GB2312" w:hint="eastAsia"/>
          <w:szCs w:val="32"/>
          <w:lang w:eastAsia="zh-CN"/>
        </w:rPr>
        <w:t>乳腺机</w:t>
      </w:r>
      <w:proofErr w:type="gramEnd"/>
      <w:r w:rsidRPr="00FC2288">
        <w:rPr>
          <w:rFonts w:eastAsia="仿宋_GB2312" w:hint="eastAsia"/>
          <w:szCs w:val="32"/>
          <w:lang w:eastAsia="zh-CN"/>
        </w:rPr>
        <w:t>基本依赖于进口，价格非常昂贵，只有规模较大的医院才去采购，因此做不到大规模的普查。美诺瓦微剂量数字</w:t>
      </w:r>
      <w:proofErr w:type="gramStart"/>
      <w:r w:rsidRPr="00FC2288">
        <w:rPr>
          <w:rFonts w:eastAsia="仿宋_GB2312" w:hint="eastAsia"/>
          <w:szCs w:val="32"/>
          <w:lang w:eastAsia="zh-CN"/>
        </w:rPr>
        <w:t>乳腺机</w:t>
      </w:r>
      <w:proofErr w:type="gramEnd"/>
      <w:r w:rsidRPr="00FC2288">
        <w:rPr>
          <w:rFonts w:eastAsia="仿宋_GB2312" w:hint="eastAsia"/>
          <w:szCs w:val="32"/>
          <w:lang w:eastAsia="zh-CN"/>
        </w:rPr>
        <w:t>自主研发生产核心部件，采用创新的微剂量方案，既降低了成本，又能使剂量比一般的数字</w:t>
      </w:r>
      <w:proofErr w:type="gramStart"/>
      <w:r w:rsidRPr="00FC2288">
        <w:rPr>
          <w:rFonts w:eastAsia="仿宋_GB2312" w:hint="eastAsia"/>
          <w:szCs w:val="32"/>
          <w:lang w:eastAsia="zh-CN"/>
        </w:rPr>
        <w:t>乳腺机</w:t>
      </w:r>
      <w:proofErr w:type="gramEnd"/>
      <w:r w:rsidRPr="00FC2288">
        <w:rPr>
          <w:rFonts w:eastAsia="仿宋_GB2312" w:hint="eastAsia"/>
          <w:szCs w:val="32"/>
          <w:lang w:eastAsia="zh-CN"/>
        </w:rPr>
        <w:t>低</w:t>
      </w:r>
      <w:r w:rsidRPr="00FC2288">
        <w:rPr>
          <w:rFonts w:eastAsia="仿宋_GB2312" w:hint="eastAsia"/>
          <w:szCs w:val="32"/>
          <w:lang w:eastAsia="zh-CN"/>
        </w:rPr>
        <w:t>15%-30%</w:t>
      </w:r>
      <w:r w:rsidRPr="00FC2288">
        <w:rPr>
          <w:rFonts w:eastAsia="仿宋_GB2312" w:hint="eastAsia"/>
          <w:szCs w:val="32"/>
          <w:lang w:eastAsia="zh-CN"/>
        </w:rPr>
        <w:t>，最大限度的避免和降低了女性在检查中可能受到的伤害，</w:t>
      </w:r>
      <w:r w:rsidRPr="00FC2288">
        <w:rPr>
          <w:rFonts w:eastAsia="仿宋_GB2312" w:hint="eastAsia"/>
          <w:szCs w:val="32"/>
          <w:lang w:eastAsia="zh-CN"/>
        </w:rPr>
        <w:t xml:space="preserve"> </w:t>
      </w:r>
      <w:r w:rsidRPr="00FC2288">
        <w:rPr>
          <w:rFonts w:eastAsia="仿宋_GB2312" w:hint="eastAsia"/>
          <w:szCs w:val="32"/>
          <w:lang w:eastAsia="zh-CN"/>
        </w:rPr>
        <w:t>满足大规模乳癌普查的需求。</w:t>
      </w:r>
    </w:p>
    <w:p w:rsidR="00512017" w:rsidRPr="00FC2288" w:rsidRDefault="00512017" w:rsidP="00512017">
      <w:pPr>
        <w:ind w:firstLineChars="200" w:firstLine="640"/>
        <w:rPr>
          <w:rFonts w:eastAsia="仿宋_GB2312" w:hint="eastAsia"/>
          <w:szCs w:val="32"/>
          <w:lang w:eastAsia="zh-CN"/>
        </w:rPr>
      </w:pPr>
      <w:r>
        <w:rPr>
          <w:rFonts w:eastAsia="仿宋_GB2312" w:hint="eastAsia"/>
          <w:szCs w:val="32"/>
          <w:lang w:eastAsia="zh-CN"/>
        </w:rPr>
        <w:t>3</w:t>
      </w:r>
      <w:r>
        <w:rPr>
          <w:rFonts w:eastAsia="仿宋_GB2312" w:hint="eastAsia"/>
          <w:szCs w:val="32"/>
          <w:lang w:eastAsia="zh-CN"/>
        </w:rPr>
        <w:t>、</w:t>
      </w:r>
      <w:r w:rsidRPr="00FC2288">
        <w:rPr>
          <w:rFonts w:eastAsia="仿宋_GB2312" w:hint="eastAsia"/>
          <w:szCs w:val="32"/>
          <w:lang w:eastAsia="zh-CN"/>
        </w:rPr>
        <w:t>黑龙江省地震局工程力学研究所，携带“城市燃气管网地震安全监控和紧急处置系统”参展，这是以提高城市</w:t>
      </w:r>
      <w:r w:rsidRPr="00FC2288">
        <w:rPr>
          <w:rFonts w:eastAsia="仿宋_GB2312" w:hint="eastAsia"/>
          <w:szCs w:val="32"/>
          <w:lang w:eastAsia="zh-CN"/>
        </w:rPr>
        <w:lastRenderedPageBreak/>
        <w:t>的防震减灾能力为直接目标，以“城市燃气管网地震安全监控和紧急处置系统”的仪器设备开发和应用为核心内容，能够为城市燃气管网快速恢复和震后救灾提供有效的科学依据。</w:t>
      </w:r>
    </w:p>
    <w:p w:rsidR="00512017" w:rsidRPr="00FC2288" w:rsidRDefault="00512017" w:rsidP="00512017">
      <w:pPr>
        <w:ind w:firstLineChars="200" w:firstLine="640"/>
        <w:rPr>
          <w:rFonts w:eastAsia="仿宋_GB2312" w:hint="eastAsia"/>
          <w:szCs w:val="32"/>
          <w:lang w:eastAsia="zh-CN"/>
        </w:rPr>
      </w:pPr>
      <w:r>
        <w:rPr>
          <w:rFonts w:eastAsia="仿宋_GB2312" w:hint="eastAsia"/>
          <w:szCs w:val="32"/>
          <w:lang w:eastAsia="zh-CN"/>
        </w:rPr>
        <w:t>4</w:t>
      </w:r>
      <w:r>
        <w:rPr>
          <w:rFonts w:eastAsia="仿宋_GB2312" w:hint="eastAsia"/>
          <w:szCs w:val="32"/>
          <w:lang w:eastAsia="zh-CN"/>
        </w:rPr>
        <w:t>、</w:t>
      </w:r>
      <w:proofErr w:type="gramStart"/>
      <w:r w:rsidRPr="00FC2288">
        <w:rPr>
          <w:rFonts w:eastAsia="仿宋_GB2312" w:hint="eastAsia"/>
          <w:szCs w:val="32"/>
          <w:lang w:eastAsia="zh-CN"/>
        </w:rPr>
        <w:t>鑫桥联合</w:t>
      </w:r>
      <w:proofErr w:type="gramEnd"/>
      <w:r w:rsidRPr="00FC2288">
        <w:rPr>
          <w:rFonts w:eastAsia="仿宋_GB2312" w:hint="eastAsia"/>
          <w:szCs w:val="32"/>
          <w:lang w:eastAsia="zh-CN"/>
        </w:rPr>
        <w:t>融资租赁有限公司主要为城市基础设施建设、公用设施建设和大型企业集团、上市公司及能源输电行业、交通运输行业等提供以融资租赁为形式的盘活存量，用增量来支持城市建设、实体行业可持续发展的结构化创新型的金融服务。</w:t>
      </w:r>
      <w:proofErr w:type="gramStart"/>
      <w:r w:rsidRPr="00FC2288">
        <w:rPr>
          <w:rFonts w:eastAsia="仿宋_GB2312" w:hint="eastAsia"/>
          <w:szCs w:val="32"/>
          <w:lang w:eastAsia="zh-CN"/>
        </w:rPr>
        <w:t>鑫</w:t>
      </w:r>
      <w:proofErr w:type="gramEnd"/>
      <w:r w:rsidRPr="00FC2288">
        <w:rPr>
          <w:rFonts w:eastAsia="仿宋_GB2312" w:hint="eastAsia"/>
          <w:szCs w:val="32"/>
          <w:lang w:eastAsia="zh-CN"/>
        </w:rPr>
        <w:t>桥租赁结合中国经济发展需求，创造性地将产业资本和金融资本融为一体，形成了具有自身特色的以资源组织能力和资源增值能力相互匹配、协调发展为特征的企业运作优势。</w:t>
      </w:r>
      <w:proofErr w:type="gramStart"/>
      <w:r w:rsidRPr="00FC2288">
        <w:rPr>
          <w:rFonts w:eastAsia="仿宋_GB2312" w:hint="eastAsia"/>
          <w:szCs w:val="32"/>
          <w:lang w:eastAsia="zh-CN"/>
        </w:rPr>
        <w:t>鑫</w:t>
      </w:r>
      <w:proofErr w:type="gramEnd"/>
      <w:r w:rsidRPr="00FC2288">
        <w:rPr>
          <w:rFonts w:eastAsia="仿宋_GB2312" w:hint="eastAsia"/>
          <w:szCs w:val="32"/>
          <w:lang w:eastAsia="zh-CN"/>
        </w:rPr>
        <w:t>桥租赁已累计为中国的城市基础设施建设项目提供近千亿人民币的资金，其中包含高速公路项目、市政水</w:t>
      </w:r>
      <w:proofErr w:type="gramStart"/>
      <w:r w:rsidRPr="00FC2288">
        <w:rPr>
          <w:rFonts w:eastAsia="仿宋_GB2312" w:hint="eastAsia"/>
          <w:szCs w:val="32"/>
          <w:lang w:eastAsia="zh-CN"/>
        </w:rPr>
        <w:t>务</w:t>
      </w:r>
      <w:proofErr w:type="gramEnd"/>
      <w:r w:rsidRPr="00FC2288">
        <w:rPr>
          <w:rFonts w:eastAsia="仿宋_GB2312" w:hint="eastAsia"/>
          <w:szCs w:val="32"/>
          <w:lang w:eastAsia="zh-CN"/>
        </w:rPr>
        <w:t>管网项目、污水管网项目、供热管网项目、供气管网项目、轻轨地铁项目、机场设施项目和港口码头项目等。</w:t>
      </w:r>
    </w:p>
    <w:p w:rsidR="00512017" w:rsidRPr="00FC2288" w:rsidRDefault="00512017" w:rsidP="00512017">
      <w:pPr>
        <w:ind w:firstLineChars="200" w:firstLine="640"/>
        <w:rPr>
          <w:rFonts w:eastAsia="仿宋_GB2312" w:hint="eastAsia"/>
          <w:szCs w:val="32"/>
          <w:lang w:eastAsia="zh-CN"/>
        </w:rPr>
      </w:pPr>
      <w:r>
        <w:rPr>
          <w:rFonts w:eastAsia="仿宋_GB2312" w:hint="eastAsia"/>
          <w:szCs w:val="32"/>
          <w:lang w:eastAsia="zh-CN"/>
        </w:rPr>
        <w:t>5</w:t>
      </w:r>
      <w:r>
        <w:rPr>
          <w:rFonts w:eastAsia="仿宋_GB2312" w:hint="eastAsia"/>
          <w:szCs w:val="32"/>
          <w:lang w:eastAsia="zh-CN"/>
        </w:rPr>
        <w:t>、</w:t>
      </w:r>
      <w:r w:rsidRPr="00FC2288">
        <w:rPr>
          <w:rFonts w:eastAsia="仿宋_GB2312" w:hint="eastAsia"/>
          <w:szCs w:val="32"/>
          <w:lang w:eastAsia="zh-CN"/>
        </w:rPr>
        <w:t>北京易泊安科技有限公司，是由留日归国人员于</w:t>
      </w:r>
      <w:r w:rsidRPr="00FC2288">
        <w:rPr>
          <w:rFonts w:eastAsia="仿宋_GB2312" w:hint="eastAsia"/>
          <w:szCs w:val="32"/>
          <w:lang w:eastAsia="zh-CN"/>
        </w:rPr>
        <w:t>2003</w:t>
      </w:r>
      <w:r w:rsidRPr="00FC2288">
        <w:rPr>
          <w:rFonts w:eastAsia="仿宋_GB2312" w:hint="eastAsia"/>
          <w:szCs w:val="32"/>
          <w:lang w:eastAsia="zh-CN"/>
        </w:rPr>
        <w:t>年成立的专注于停车场综合研究、设计、运营及施工于一体的停车综合解决方案提供商，拥有停车专业技术的</w:t>
      </w:r>
      <w:r w:rsidRPr="00FC2288">
        <w:rPr>
          <w:rFonts w:eastAsia="仿宋_GB2312" w:hint="eastAsia"/>
          <w:szCs w:val="32"/>
          <w:lang w:eastAsia="zh-CN"/>
        </w:rPr>
        <w:t>3</w:t>
      </w:r>
      <w:r w:rsidRPr="00FC2288">
        <w:rPr>
          <w:rFonts w:eastAsia="仿宋_GB2312" w:hint="eastAsia"/>
          <w:szCs w:val="32"/>
          <w:lang w:eastAsia="zh-CN"/>
        </w:rPr>
        <w:t>项国家专利。先后承接了全国各地近百个大型停车楼（场）的设计与工程项目，专业范围包括交通组织、动线规划、车位排布、交通安全设施、导向标识系统、环境工程、智能化系统等。代表作有：首都机场</w:t>
      </w:r>
      <w:r w:rsidRPr="00FC2288">
        <w:rPr>
          <w:rFonts w:eastAsia="仿宋_GB2312" w:hint="eastAsia"/>
          <w:szCs w:val="32"/>
          <w:lang w:eastAsia="zh-CN"/>
        </w:rPr>
        <w:t>T3</w:t>
      </w:r>
      <w:r w:rsidRPr="00FC2288">
        <w:rPr>
          <w:rFonts w:eastAsia="仿宋_GB2312" w:hint="eastAsia"/>
          <w:szCs w:val="32"/>
          <w:lang w:eastAsia="zh-CN"/>
        </w:rPr>
        <w:t>航站楼、北京南站、北京银泰中心、</w:t>
      </w:r>
      <w:r w:rsidRPr="00FC2288">
        <w:rPr>
          <w:rFonts w:eastAsia="仿宋_GB2312" w:hint="eastAsia"/>
          <w:szCs w:val="32"/>
          <w:lang w:eastAsia="zh-CN"/>
        </w:rPr>
        <w:lastRenderedPageBreak/>
        <w:t>北京朝阳大悦城、外交部国际俱乐部、北京新保利大厦、中国石油总部大厦、北京市政府第二办公区等停车场。同时为各级政府完成了多项研究课题与调研任务，曾参与了多项国家、地方与行业技术标准的制定工作。受北京市</w:t>
      </w:r>
      <w:proofErr w:type="gramStart"/>
      <w:r w:rsidRPr="00FC2288">
        <w:rPr>
          <w:rFonts w:eastAsia="仿宋_GB2312" w:hint="eastAsia"/>
          <w:szCs w:val="32"/>
          <w:lang w:eastAsia="zh-CN"/>
        </w:rPr>
        <w:t>商务委</w:t>
      </w:r>
      <w:proofErr w:type="gramEnd"/>
      <w:r w:rsidRPr="00FC2288">
        <w:rPr>
          <w:rFonts w:eastAsia="仿宋_GB2312" w:hint="eastAsia"/>
          <w:szCs w:val="32"/>
          <w:lang w:eastAsia="zh-CN"/>
        </w:rPr>
        <w:t>的委托，对全市</w:t>
      </w:r>
      <w:r w:rsidRPr="00FC2288">
        <w:rPr>
          <w:rFonts w:eastAsia="仿宋_GB2312" w:hint="eastAsia"/>
          <w:szCs w:val="32"/>
          <w:lang w:eastAsia="zh-CN"/>
        </w:rPr>
        <w:t>50</w:t>
      </w:r>
      <w:r w:rsidRPr="00FC2288">
        <w:rPr>
          <w:rFonts w:eastAsia="仿宋_GB2312" w:hint="eastAsia"/>
          <w:szCs w:val="32"/>
          <w:lang w:eastAsia="zh-CN"/>
        </w:rPr>
        <w:t>家大型商业设施停车场实施调研、诊断和改造规划，协助市</w:t>
      </w:r>
      <w:proofErr w:type="gramStart"/>
      <w:r w:rsidRPr="00FC2288">
        <w:rPr>
          <w:rFonts w:eastAsia="仿宋_GB2312" w:hint="eastAsia"/>
          <w:szCs w:val="32"/>
          <w:lang w:eastAsia="zh-CN"/>
        </w:rPr>
        <w:t>商务委</w:t>
      </w:r>
      <w:proofErr w:type="gramEnd"/>
      <w:r w:rsidRPr="00FC2288">
        <w:rPr>
          <w:rFonts w:eastAsia="仿宋_GB2312" w:hint="eastAsia"/>
          <w:szCs w:val="32"/>
          <w:lang w:eastAsia="zh-CN"/>
        </w:rPr>
        <w:t>制定了《北京市大型商业设施停车场规范化改造技术指南》，全市数十家大型商业设施以此标准进行了停车场的升级改造。</w:t>
      </w:r>
      <w:r w:rsidRPr="00FC2288">
        <w:rPr>
          <w:rFonts w:eastAsia="仿宋_GB2312" w:hint="eastAsia"/>
          <w:szCs w:val="32"/>
          <w:lang w:eastAsia="zh-CN"/>
        </w:rPr>
        <w:t xml:space="preserve"> </w:t>
      </w:r>
    </w:p>
    <w:p w:rsidR="00512017" w:rsidRPr="00FC2288" w:rsidRDefault="00512017" w:rsidP="00512017">
      <w:pPr>
        <w:ind w:firstLineChars="200" w:firstLine="640"/>
        <w:rPr>
          <w:rFonts w:eastAsia="仿宋_GB2312" w:hint="eastAsia"/>
          <w:szCs w:val="32"/>
          <w:lang w:eastAsia="zh-CN"/>
        </w:rPr>
      </w:pPr>
      <w:r>
        <w:rPr>
          <w:rFonts w:eastAsia="仿宋_GB2312" w:cs="宋体" w:hint="eastAsia"/>
          <w:szCs w:val="32"/>
          <w:lang w:eastAsia="zh-CN"/>
        </w:rPr>
        <w:t>6</w:t>
      </w:r>
      <w:r>
        <w:rPr>
          <w:rFonts w:eastAsia="仿宋_GB2312" w:cs="宋体" w:hint="eastAsia"/>
          <w:szCs w:val="32"/>
          <w:lang w:eastAsia="zh-CN"/>
        </w:rPr>
        <w:t>、</w:t>
      </w:r>
      <w:r w:rsidRPr="00FC2288">
        <w:rPr>
          <w:rFonts w:eastAsia="仿宋_GB2312" w:cs="宋体" w:hint="eastAsia"/>
          <w:szCs w:val="32"/>
        </w:rPr>
        <w:t>北京碧华环境工程有限公司是由归国留学人员领衔创建的高新企业，其拥有的</w:t>
      </w:r>
      <w:proofErr w:type="gramStart"/>
      <w:r w:rsidRPr="00FC2288">
        <w:rPr>
          <w:rFonts w:eastAsia="仿宋_GB2312" w:cs="宋体" w:hint="eastAsia"/>
          <w:szCs w:val="32"/>
        </w:rPr>
        <w:t>纳米光</w:t>
      </w:r>
      <w:proofErr w:type="gramEnd"/>
      <w:r w:rsidRPr="00FC2288">
        <w:rPr>
          <w:rFonts w:eastAsia="仿宋_GB2312" w:cs="宋体" w:hint="eastAsia"/>
          <w:szCs w:val="32"/>
        </w:rPr>
        <w:t>触媒技术是一种纳米仿生技术，用于环境净化，自清洁材料，先进新能源，癌症医疗，高效率抗菌等多个前沿</w:t>
      </w:r>
      <w:r w:rsidRPr="00FC2288">
        <w:rPr>
          <w:rFonts w:eastAsia="仿宋_GB2312" w:hint="eastAsia"/>
          <w:szCs w:val="32"/>
          <w:lang w:eastAsia="zh-CN"/>
        </w:rPr>
        <w:t>领域。先后应用于北京奥运会鸟巢、工体等主场馆、</w:t>
      </w:r>
      <w:proofErr w:type="gramStart"/>
      <w:r w:rsidRPr="00FC2288">
        <w:rPr>
          <w:rFonts w:eastAsia="仿宋_GB2312" w:hint="eastAsia"/>
          <w:szCs w:val="32"/>
          <w:lang w:eastAsia="zh-CN"/>
        </w:rPr>
        <w:t>世</w:t>
      </w:r>
      <w:proofErr w:type="gramEnd"/>
      <w:r w:rsidRPr="00FC2288">
        <w:rPr>
          <w:rFonts w:eastAsia="仿宋_GB2312" w:hint="eastAsia"/>
          <w:szCs w:val="32"/>
          <w:lang w:eastAsia="zh-CN"/>
        </w:rPr>
        <w:t>博会—中国馆、人民大会堂、央视新址大楼、钓鱼台国宾馆等地。</w:t>
      </w:r>
    </w:p>
    <w:p w:rsidR="00512017" w:rsidRDefault="00512017" w:rsidP="00512017">
      <w:pPr>
        <w:ind w:firstLineChars="200" w:firstLine="640"/>
        <w:rPr>
          <w:rFonts w:eastAsia="仿宋_GB2312" w:hint="eastAsia"/>
          <w:szCs w:val="32"/>
          <w:lang w:eastAsia="zh-CN"/>
        </w:rPr>
      </w:pPr>
      <w:r>
        <w:rPr>
          <w:rFonts w:eastAsia="仿宋_GB2312" w:hint="eastAsia"/>
          <w:szCs w:val="32"/>
          <w:lang w:eastAsia="zh-CN"/>
        </w:rPr>
        <w:t>7</w:t>
      </w:r>
      <w:r>
        <w:rPr>
          <w:rFonts w:eastAsia="仿宋_GB2312" w:hint="eastAsia"/>
          <w:szCs w:val="32"/>
          <w:lang w:eastAsia="zh-CN"/>
        </w:rPr>
        <w:t>、</w:t>
      </w:r>
      <w:r w:rsidRPr="00FC2288">
        <w:rPr>
          <w:rFonts w:eastAsia="仿宋_GB2312" w:hint="eastAsia"/>
          <w:szCs w:val="32"/>
          <w:lang w:eastAsia="zh-CN"/>
        </w:rPr>
        <w:t>广东百泰科技有限公司是同行业中居领先地位的图像处理、模式识别的技术开发商和供应商，专业从事图像处理，公司自主研发的疲劳驾驶检测引擎更是达到了国内外先进水平。</w:t>
      </w:r>
      <w:r w:rsidRPr="00FC2288">
        <w:rPr>
          <w:rFonts w:eastAsia="仿宋_GB2312" w:hint="eastAsia"/>
          <w:szCs w:val="32"/>
          <w:lang w:eastAsia="zh-CN"/>
        </w:rPr>
        <w:t xml:space="preserve"> </w:t>
      </w:r>
    </w:p>
    <w:p w:rsidR="00512017" w:rsidRDefault="00512017" w:rsidP="00512017">
      <w:pPr>
        <w:ind w:firstLineChars="200" w:firstLine="640"/>
        <w:rPr>
          <w:rFonts w:eastAsia="仿宋_GB2312" w:hint="eastAsia"/>
          <w:szCs w:val="32"/>
          <w:lang w:eastAsia="zh-CN"/>
        </w:rPr>
      </w:pPr>
      <w:r>
        <w:rPr>
          <w:rFonts w:eastAsia="仿宋_GB2312" w:hint="eastAsia"/>
          <w:szCs w:val="32"/>
          <w:lang w:eastAsia="zh-CN"/>
        </w:rPr>
        <w:t>8</w:t>
      </w:r>
      <w:r>
        <w:rPr>
          <w:rFonts w:eastAsia="仿宋_GB2312" w:hint="eastAsia"/>
          <w:szCs w:val="32"/>
          <w:lang w:eastAsia="zh-CN"/>
        </w:rPr>
        <w:t>、</w:t>
      </w:r>
      <w:r w:rsidRPr="007304F2">
        <w:rPr>
          <w:rFonts w:eastAsia="仿宋_GB2312" w:hint="eastAsia"/>
          <w:szCs w:val="32"/>
          <w:lang w:eastAsia="zh-CN"/>
        </w:rPr>
        <w:t>河南江河重工集团有限公司</w:t>
      </w:r>
      <w:r>
        <w:rPr>
          <w:rFonts w:eastAsia="仿宋_GB2312" w:hint="eastAsia"/>
          <w:szCs w:val="32"/>
          <w:lang w:eastAsia="zh-CN"/>
        </w:rPr>
        <w:t>。拟发布</w:t>
      </w:r>
      <w:r w:rsidRPr="007304F2">
        <w:rPr>
          <w:rFonts w:eastAsia="仿宋_GB2312" w:hint="eastAsia"/>
          <w:szCs w:val="32"/>
          <w:lang w:eastAsia="zh-CN"/>
        </w:rPr>
        <w:t>波纹腹板</w:t>
      </w:r>
      <w:r w:rsidRPr="007304F2">
        <w:rPr>
          <w:rFonts w:eastAsia="仿宋_GB2312" w:hint="eastAsia"/>
          <w:szCs w:val="32"/>
          <w:lang w:eastAsia="zh-CN"/>
        </w:rPr>
        <w:t>H</w:t>
      </w:r>
      <w:r w:rsidRPr="007304F2">
        <w:rPr>
          <w:rFonts w:eastAsia="仿宋_GB2312" w:hint="eastAsia"/>
          <w:szCs w:val="32"/>
          <w:lang w:eastAsia="zh-CN"/>
        </w:rPr>
        <w:t>型钢桥式起重机关键技术研究及产业化</w:t>
      </w:r>
      <w:r>
        <w:rPr>
          <w:rFonts w:eastAsia="仿宋_GB2312" w:hint="eastAsia"/>
          <w:szCs w:val="32"/>
          <w:lang w:eastAsia="zh-CN"/>
        </w:rPr>
        <w:t>项目。</w:t>
      </w:r>
      <w:r w:rsidRPr="007304F2">
        <w:rPr>
          <w:rFonts w:eastAsia="仿宋_GB2312" w:hint="eastAsia"/>
          <w:szCs w:val="32"/>
          <w:lang w:eastAsia="zh-CN"/>
        </w:rPr>
        <w:t>项目开发了数字化智能起重机控制系统、波纹（波浪）腹板焊接</w:t>
      </w:r>
      <w:r w:rsidRPr="007304F2">
        <w:rPr>
          <w:rFonts w:eastAsia="仿宋_GB2312" w:hint="eastAsia"/>
          <w:szCs w:val="32"/>
          <w:lang w:eastAsia="zh-CN"/>
        </w:rPr>
        <w:t>H</w:t>
      </w:r>
      <w:r w:rsidRPr="007304F2">
        <w:rPr>
          <w:rFonts w:eastAsia="仿宋_GB2312" w:hint="eastAsia"/>
          <w:szCs w:val="32"/>
          <w:lang w:eastAsia="zh-CN"/>
        </w:rPr>
        <w:t>型钢、波纹腹板通用桥式起重机。实现了桥式起重机的轻量化设计，</w:t>
      </w:r>
      <w:r w:rsidRPr="007304F2">
        <w:rPr>
          <w:rFonts w:eastAsia="仿宋_GB2312" w:hint="eastAsia"/>
          <w:szCs w:val="32"/>
          <w:lang w:eastAsia="zh-CN"/>
        </w:rPr>
        <w:lastRenderedPageBreak/>
        <w:t>节材效果显著。项目</w:t>
      </w:r>
      <w:r>
        <w:rPr>
          <w:rFonts w:eastAsia="仿宋_GB2312" w:hint="eastAsia"/>
          <w:szCs w:val="32"/>
          <w:lang w:eastAsia="zh-CN"/>
        </w:rPr>
        <w:t>获</w:t>
      </w:r>
      <w:r w:rsidRPr="007304F2">
        <w:rPr>
          <w:rFonts w:eastAsia="仿宋_GB2312" w:hint="eastAsia"/>
          <w:szCs w:val="32"/>
          <w:lang w:eastAsia="zh-CN"/>
        </w:rPr>
        <w:t>3</w:t>
      </w:r>
      <w:r w:rsidRPr="007304F2">
        <w:rPr>
          <w:rFonts w:eastAsia="仿宋_GB2312" w:hint="eastAsia"/>
          <w:szCs w:val="32"/>
          <w:lang w:eastAsia="zh-CN"/>
        </w:rPr>
        <w:t>项成果证书，</w:t>
      </w:r>
      <w:r w:rsidRPr="007304F2">
        <w:rPr>
          <w:rFonts w:eastAsia="仿宋_GB2312" w:hint="eastAsia"/>
          <w:szCs w:val="32"/>
          <w:lang w:eastAsia="zh-CN"/>
        </w:rPr>
        <w:t>3</w:t>
      </w:r>
      <w:r w:rsidRPr="007304F2">
        <w:rPr>
          <w:rFonts w:eastAsia="仿宋_GB2312" w:hint="eastAsia"/>
          <w:szCs w:val="32"/>
          <w:lang w:eastAsia="zh-CN"/>
        </w:rPr>
        <w:t>项成果鉴定证书，</w:t>
      </w:r>
      <w:r w:rsidRPr="007304F2">
        <w:rPr>
          <w:rFonts w:eastAsia="仿宋_GB2312" w:hint="eastAsia"/>
          <w:szCs w:val="32"/>
          <w:lang w:eastAsia="zh-CN"/>
        </w:rPr>
        <w:t>8</w:t>
      </w:r>
      <w:r w:rsidRPr="007304F2">
        <w:rPr>
          <w:rFonts w:eastAsia="仿宋_GB2312" w:hint="eastAsia"/>
          <w:szCs w:val="32"/>
          <w:lang w:eastAsia="zh-CN"/>
        </w:rPr>
        <w:t>项实用新型</w:t>
      </w:r>
      <w:r>
        <w:rPr>
          <w:rFonts w:eastAsia="仿宋_GB2312" w:hint="eastAsia"/>
          <w:szCs w:val="32"/>
          <w:lang w:eastAsia="zh-CN"/>
        </w:rPr>
        <w:t>，产品</w:t>
      </w:r>
      <w:r w:rsidRPr="007304F2">
        <w:rPr>
          <w:rFonts w:eastAsia="仿宋_GB2312" w:hint="eastAsia"/>
          <w:szCs w:val="32"/>
          <w:lang w:eastAsia="zh-CN"/>
        </w:rPr>
        <w:t>已在多家用户推广应用。节材节电，提高生产率，带来明显的经济和社会效益。</w:t>
      </w:r>
    </w:p>
    <w:p w:rsidR="00512017" w:rsidRDefault="00512017" w:rsidP="00512017">
      <w:pPr>
        <w:ind w:firstLineChars="200" w:firstLine="640"/>
        <w:rPr>
          <w:rFonts w:eastAsia="仿宋_GB2312" w:hint="eastAsia"/>
          <w:szCs w:val="32"/>
          <w:lang w:eastAsia="zh-CN"/>
        </w:rPr>
      </w:pPr>
      <w:r>
        <w:rPr>
          <w:rFonts w:eastAsia="仿宋_GB2312" w:hint="eastAsia"/>
          <w:szCs w:val="32"/>
          <w:lang w:eastAsia="zh-CN"/>
        </w:rPr>
        <w:t>9</w:t>
      </w:r>
      <w:r>
        <w:rPr>
          <w:rFonts w:eastAsia="仿宋_GB2312" w:hint="eastAsia"/>
          <w:szCs w:val="32"/>
          <w:lang w:eastAsia="zh-CN"/>
        </w:rPr>
        <w:t>、</w:t>
      </w:r>
      <w:r w:rsidRPr="00FC2288">
        <w:rPr>
          <w:rFonts w:eastAsia="仿宋_GB2312" w:hint="eastAsia"/>
          <w:szCs w:val="32"/>
          <w:lang w:eastAsia="zh-CN"/>
        </w:rPr>
        <w:t>北京新宇阳科技有限公司是由一批留学归国博士创立的高科技企业，主要从事功能性高分子材料的应用研究和产品开发。目前主要推出的“高分子电膜”产品系列，是以</w:t>
      </w:r>
      <w:r w:rsidRPr="00FC2288">
        <w:rPr>
          <w:rFonts w:eastAsia="仿宋_GB2312" w:hint="eastAsia"/>
          <w:szCs w:val="32"/>
          <w:lang w:eastAsia="zh-CN"/>
        </w:rPr>
        <w:t>2000</w:t>
      </w:r>
      <w:r w:rsidRPr="00FC2288">
        <w:rPr>
          <w:rFonts w:eastAsia="仿宋_GB2312" w:hint="eastAsia"/>
          <w:szCs w:val="32"/>
          <w:lang w:eastAsia="zh-CN"/>
        </w:rPr>
        <w:t>年诺贝尔化学奖</w:t>
      </w:r>
      <w:r>
        <w:rPr>
          <w:rFonts w:eastAsia="仿宋_GB2312" w:hint="eastAsia"/>
          <w:szCs w:val="32"/>
          <w:lang w:eastAsia="zh-CN"/>
        </w:rPr>
        <w:t>——</w:t>
      </w:r>
      <w:r w:rsidRPr="00FC2288">
        <w:rPr>
          <w:rFonts w:eastAsia="仿宋_GB2312" w:hint="eastAsia"/>
          <w:szCs w:val="32"/>
          <w:lang w:eastAsia="zh-CN"/>
        </w:rPr>
        <w:t>导电高分子</w:t>
      </w:r>
      <w:r>
        <w:rPr>
          <w:rFonts w:eastAsia="仿宋_GB2312" w:hint="eastAsia"/>
          <w:szCs w:val="32"/>
          <w:lang w:eastAsia="zh-CN"/>
        </w:rPr>
        <w:t>——</w:t>
      </w:r>
      <w:r w:rsidRPr="00FC2288">
        <w:rPr>
          <w:rFonts w:eastAsia="仿宋_GB2312" w:hint="eastAsia"/>
          <w:szCs w:val="32"/>
          <w:lang w:eastAsia="zh-CN"/>
        </w:rPr>
        <w:t>为电热转换材料，以预先织入电极的棉布、玻纤布等为基材的面状电热材料。该产品已经成功应用于航天飞行器、建筑供暖、卫星接收天线融雪化冰、风电叶片防结冰、理疗保健等多个领域。</w:t>
      </w:r>
    </w:p>
    <w:p w:rsidR="00114E1E" w:rsidRPr="00512017" w:rsidRDefault="00114E1E"/>
    <w:sectPr w:rsidR="00114E1E" w:rsidRPr="0051201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2017"/>
    <w:rsid w:val="00114E1E"/>
    <w:rsid w:val="004726D9"/>
    <w:rsid w:val="004B4627"/>
    <w:rsid w:val="00512017"/>
    <w:rsid w:val="00DC3673"/>
    <w:rsid w:val="00DF51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017"/>
    <w:pPr>
      <w:widowControl w:val="0"/>
      <w:jc w:val="both"/>
    </w:pPr>
    <w:rPr>
      <w:rFonts w:ascii="Times New Roman" w:eastAsia="方正仿宋简体" w:hAnsi="Times New Roman" w:cs="Times New Roman"/>
      <w:sz w:val="32"/>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274</Words>
  <Characters>1568</Characters>
  <Application>Microsoft Office Word</Application>
  <DocSecurity>0</DocSecurity>
  <Lines>13</Lines>
  <Paragraphs>3</Paragraphs>
  <ScaleCrop>false</ScaleCrop>
  <Company>微软中国</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2014-05-06T07:26:00Z</dcterms:created>
  <dcterms:modified xsi:type="dcterms:W3CDTF">2014-05-06T07:26:00Z</dcterms:modified>
</cp:coreProperties>
</file>